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2"/>
        <w:gridCol w:w="864"/>
        <w:gridCol w:w="864"/>
        <w:gridCol w:w="6192"/>
      </w:tblGrid>
      <w:tr w:rsidR="00D558E9" w14:paraId="601827DA" w14:textId="77777777">
        <w:trPr>
          <w:trHeight w:hRule="exact" w:val="10152"/>
        </w:trPr>
        <w:tc>
          <w:tcPr>
            <w:tcW w:w="6192" w:type="dxa"/>
          </w:tcPr>
          <w:tbl>
            <w:tblPr>
              <w:tblpPr w:leftFromText="141" w:rightFromText="141" w:horzAnchor="margin" w:tblpY="-1230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D558E9" w14:paraId="530DDBEB" w14:textId="77777777" w:rsidTr="001E3A65">
              <w:trPr>
                <w:trHeight w:val="7920"/>
              </w:trPr>
              <w:tc>
                <w:tcPr>
                  <w:tcW w:w="5000" w:type="pct"/>
                </w:tcPr>
                <w:p w14:paraId="7A73CD93" w14:textId="77777777" w:rsidR="00D558E9" w:rsidRDefault="001E3A65">
                  <w:pPr>
                    <w:pStyle w:val="encabezado2"/>
                  </w:pPr>
                  <w:r>
                    <w:t>Finalidad</w:t>
                  </w:r>
                </w:p>
                <w:p w14:paraId="47A27DFB" w14:textId="77777777" w:rsidR="001E3A65" w:rsidRPr="001E3A65" w:rsidRDefault="001E3A65" w:rsidP="001E3A65">
                  <w:r>
                    <w:t xml:space="preserve">Es orientar a los alumnos </w:t>
                  </w:r>
                  <w:r w:rsidRPr="001E3A65">
                    <w:t>que diseñen su proyecto formativo/profesional.</w:t>
                  </w:r>
                </w:p>
                <w:p w14:paraId="3FC7F082" w14:textId="77777777" w:rsidR="001E3A65" w:rsidRDefault="001E3A65" w:rsidP="001E3A65">
                  <w:r w:rsidRPr="001E3A65">
                    <w:t xml:space="preserve">Para ello nosotros contribuiremos no solo a su formación sino también a su orientación sirviéndole de orientadores y </w:t>
                  </w:r>
                  <w:r w:rsidR="00B40040" w:rsidRPr="001E3A65">
                    <w:t>guías</w:t>
                  </w:r>
                  <w:r w:rsidRPr="001E3A65">
                    <w:t xml:space="preserve">; facilitándole para ello la información necesaria y otorgándole las herramientas y competencias que le faciliten su tránsito a un nivel de </w:t>
                  </w:r>
                  <w:r w:rsidR="006106E2" w:rsidRPr="001E3A65">
                    <w:t>formación</w:t>
                  </w:r>
                  <w:r w:rsidRPr="001E3A65">
                    <w:t xml:space="preserve"> superior o el acceso al mundo laboral</w:t>
                  </w:r>
                </w:p>
                <w:p w14:paraId="74627B66" w14:textId="77777777" w:rsidR="001E3A65" w:rsidRDefault="001E3A65" w:rsidP="001E3A65">
                  <w:pPr>
                    <w:pStyle w:val="encabezado2"/>
                  </w:pPr>
                  <w:r>
                    <w:t>Objetivos</w:t>
                  </w:r>
                </w:p>
                <w:p w14:paraId="0124DF89" w14:textId="77777777" w:rsidR="001E3A65" w:rsidRDefault="001E3A65" w:rsidP="001E3A65">
                  <w:r>
                    <w:t>Es dar a conocer a los estudiantes experiencias exitosas de empresas innovadoras, además de vías de acceso, como presentarles el emprendimiento o autoempleo como una posible vía de acceso al mercado laboral. Para ello se han organizado diferentes ponencias y mesas redondas donde los fundadores de jóvenes empresas explicaran sus experiencias empresariales desde sus inicios a la actualidad.</w:t>
                  </w:r>
                  <w:r w:rsidR="00D73AFC">
                    <w:t xml:space="preserve"> </w:t>
                  </w:r>
                  <w:r>
                    <w:t xml:space="preserve">Otro de los objetivos principales de esta acción es incrementar las opciones de búsqueda de empleo, su probabilidad de encontrarla y afrontar con éxito su proceso de búsqueda </w:t>
                  </w:r>
                  <w:r w:rsidR="00B40040">
                    <w:t>e</w:t>
                  </w:r>
                  <w:r>
                    <w:t xml:space="preserve"> inserción laboral, entre otros.</w:t>
                  </w:r>
                </w:p>
                <w:p w14:paraId="7EA03866" w14:textId="71F54EAB" w:rsidR="001E3A65" w:rsidRPr="001E3A65" w:rsidRDefault="00D73AFC" w:rsidP="001E3A65">
                  <w:r>
                    <w:t>Des</w:t>
                  </w:r>
                  <w:r w:rsidR="006106E2">
                    <w:t>tinado a todos los alumnos del G</w:t>
                  </w:r>
                  <w:r w:rsidR="00B40040">
                    <w:t>rado en Relaciones Laborales y Recursos H</w:t>
                  </w:r>
                  <w:r>
                    <w:t>umanos, así como de los demás grados impartidos en l</w:t>
                  </w:r>
                  <w:r w:rsidR="00992A35">
                    <w:t>a F</w:t>
                  </w:r>
                  <w:r w:rsidR="006106E2">
                    <w:t>acultad, con 3 créditos ECTS “reconocidos”.</w:t>
                  </w:r>
                </w:p>
                <w:p w14:paraId="63A092A5" w14:textId="77777777" w:rsidR="00D558E9" w:rsidRDefault="00CB7BEE">
                  <w:pPr>
                    <w:pStyle w:val="encabezado2"/>
                  </w:pPr>
                  <w:r>
                    <w:t>Contacto</w:t>
                  </w:r>
                </w:p>
                <w:p w14:paraId="2226B768" w14:textId="77777777" w:rsidR="00D558E9" w:rsidRDefault="00B40040" w:rsidP="001E3A65">
                  <w:pPr>
                    <w:spacing w:after="0"/>
                  </w:pPr>
                  <w:r>
                    <w:t>Directoras y Coordinadoras</w:t>
                  </w:r>
                  <w:r w:rsidR="00CB7BEE">
                    <w:t>:</w:t>
                  </w:r>
                </w:p>
                <w:p w14:paraId="4256E719" w14:textId="77777777" w:rsidR="001E3A65" w:rsidRDefault="006106E2" w:rsidP="001E3A65">
                  <w:pPr>
                    <w:spacing w:after="0"/>
                  </w:pPr>
                  <w:r>
                    <w:t>Mª Del Carmen Burgos Goye</w:t>
                  </w:r>
                </w:p>
                <w:p w14:paraId="1AEC8D84" w14:textId="77777777" w:rsidR="001E3A65" w:rsidRDefault="00B40040" w:rsidP="001E3A65">
                  <w:pPr>
                    <w:spacing w:after="0"/>
                  </w:pPr>
                  <w:r>
                    <w:t>Departamento del Dcho del Trabajo y de la Seguridad Social</w:t>
                  </w:r>
                </w:p>
                <w:p w14:paraId="7FFDB5D9" w14:textId="77777777" w:rsidR="001E3A65" w:rsidRDefault="001E3A65" w:rsidP="001E3A65">
                  <w:pPr>
                    <w:spacing w:after="0"/>
                  </w:pPr>
                  <w:r>
                    <w:t>Facultad de Ciencias Sociales y Jurídicas</w:t>
                  </w:r>
                </w:p>
                <w:p w14:paraId="43364F2D" w14:textId="77777777" w:rsidR="001E3A65" w:rsidRDefault="001E3A65" w:rsidP="001E3A65">
                  <w:pPr>
                    <w:pBdr>
                      <w:bottom w:val="single" w:sz="6" w:space="1" w:color="auto"/>
                    </w:pBdr>
                    <w:spacing w:after="0"/>
                  </w:pPr>
                  <w:r>
                    <w:t xml:space="preserve">Correo: </w:t>
                  </w:r>
                  <w:hyperlink r:id="rId10" w:history="1">
                    <w:r w:rsidRPr="00024E4F">
                      <w:rPr>
                        <w:rStyle w:val="Hipervnculo"/>
                      </w:rPr>
                      <w:t>cburgos@ugr.es</w:t>
                    </w:r>
                  </w:hyperlink>
                </w:p>
                <w:p w14:paraId="1588493E" w14:textId="29CCF18E" w:rsidR="001E3A65" w:rsidRDefault="00992A35" w:rsidP="001E3A65">
                  <w:pPr>
                    <w:spacing w:after="0"/>
                  </w:pPr>
                  <w:r>
                    <w:t>María</w:t>
                  </w:r>
                  <w:r w:rsidR="001E3A65">
                    <w:t xml:space="preserve"> Furest </w:t>
                  </w:r>
                  <w:r w:rsidR="006106E2">
                    <w:t>Hernández</w:t>
                  </w:r>
                </w:p>
                <w:p w14:paraId="286E8579" w14:textId="77777777" w:rsidR="001E3A65" w:rsidRDefault="00B40040" w:rsidP="001E3A65">
                  <w:pPr>
                    <w:spacing w:after="0"/>
                  </w:pPr>
                  <w:r>
                    <w:t>Departamento de Derecho Financiero</w:t>
                  </w:r>
                  <w:r w:rsidR="006106E2">
                    <w:t xml:space="preserve"> y Fiscal</w:t>
                  </w:r>
                </w:p>
                <w:p w14:paraId="33034468" w14:textId="77777777" w:rsidR="001E3A65" w:rsidRDefault="001E3A65" w:rsidP="001E3A65">
                  <w:pPr>
                    <w:spacing w:after="0"/>
                  </w:pPr>
                  <w:r>
                    <w:t>Facultad de Ciencias Sociales y Jurídicas</w:t>
                  </w:r>
                </w:p>
                <w:p w14:paraId="1F640E45" w14:textId="77777777" w:rsidR="001E3A65" w:rsidRDefault="001E3A65" w:rsidP="001E3A65">
                  <w:pPr>
                    <w:spacing w:after="0"/>
                  </w:pPr>
                  <w:r>
                    <w:t>Correo: mfurest@ugr.es</w:t>
                  </w:r>
                  <w:r>
                    <w:br/>
                  </w:r>
                </w:p>
                <w:p w14:paraId="5C84214A" w14:textId="77777777" w:rsidR="001E3A65" w:rsidRDefault="001E3A65" w:rsidP="001E3A65">
                  <w:r>
                    <w:br/>
                  </w:r>
                </w:p>
                <w:p w14:paraId="53FE04E0" w14:textId="77777777" w:rsidR="00D558E9" w:rsidRDefault="00D558E9">
                  <w:pPr>
                    <w:pStyle w:val="Informacindecontacto"/>
                  </w:pPr>
                </w:p>
              </w:tc>
            </w:tr>
            <w:tr w:rsidR="00D558E9" w14:paraId="2DEE7F0A" w14:textId="77777777" w:rsidTr="001E3A65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pPr w:leftFromText="141" w:rightFromText="141" w:horzAnchor="margin" w:tblpY="-1545"/>
                    <w:tblOverlap w:val="never"/>
                    <w:tblW w:w="6346" w:type="dxa"/>
                    <w:tblLayout w:type="fixed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1"/>
                    <w:gridCol w:w="4645"/>
                  </w:tblGrid>
                  <w:tr w:rsidR="00D558E9" w14:paraId="490CC6C1" w14:textId="77777777" w:rsidTr="001E3A65">
                    <w:tc>
                      <w:tcPr>
                        <w:tcW w:w="1701" w:type="dxa"/>
                        <w:vAlign w:val="bottom"/>
                      </w:tcPr>
                      <w:p w14:paraId="55BA9857" w14:textId="77777777" w:rsidR="00D558E9" w:rsidRDefault="00D558E9" w:rsidP="007947AE">
                        <w:pPr>
                          <w:pStyle w:val="Sinespacios"/>
                          <w:jc w:val="center"/>
                        </w:pPr>
                      </w:p>
                    </w:tc>
                    <w:tc>
                      <w:tcPr>
                        <w:tcW w:w="4645" w:type="dxa"/>
                        <w:vAlign w:val="bottom"/>
                      </w:tcPr>
                      <w:p w14:paraId="727336DE" w14:textId="77777777" w:rsidR="00D558E9" w:rsidRDefault="00D558E9" w:rsidP="007947AE">
                        <w:pPr>
                          <w:pStyle w:val="Sinespacios"/>
                        </w:pPr>
                      </w:p>
                    </w:tc>
                  </w:tr>
                </w:tbl>
                <w:p w14:paraId="0A31A75E" w14:textId="77777777" w:rsidR="00D558E9" w:rsidRDefault="00D558E9">
                  <w:pPr>
                    <w:pStyle w:val="Sinespacios"/>
                  </w:pPr>
                </w:p>
              </w:tc>
            </w:tr>
          </w:tbl>
          <w:p w14:paraId="318C7DD2" w14:textId="77777777" w:rsidR="00D558E9" w:rsidRDefault="00D558E9">
            <w:pPr>
              <w:pStyle w:val="Sinespacios"/>
            </w:pPr>
          </w:p>
        </w:tc>
        <w:tc>
          <w:tcPr>
            <w:tcW w:w="864" w:type="dxa"/>
          </w:tcPr>
          <w:p w14:paraId="75C3BD4C" w14:textId="77777777" w:rsidR="00D558E9" w:rsidRDefault="00D558E9">
            <w:pPr>
              <w:pStyle w:val="Sinespacios"/>
            </w:pPr>
          </w:p>
        </w:tc>
        <w:tc>
          <w:tcPr>
            <w:tcW w:w="864" w:type="dxa"/>
          </w:tcPr>
          <w:p w14:paraId="71420EE8" w14:textId="77777777" w:rsidR="00D558E9" w:rsidRDefault="00D558E9">
            <w:pPr>
              <w:pStyle w:val="Sinespacios"/>
            </w:pPr>
          </w:p>
        </w:tc>
        <w:tc>
          <w:tcPr>
            <w:tcW w:w="6192" w:type="dxa"/>
          </w:tcPr>
          <w:tbl>
            <w:tblPr>
              <w:tblpPr w:leftFromText="141" w:rightFromText="141" w:horzAnchor="margin" w:tblpY="-750"/>
              <w:tblOverlap w:val="never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92"/>
            </w:tblGrid>
            <w:tr w:rsidR="00D558E9" w14:paraId="350CA112" w14:textId="77777777" w:rsidTr="001E3A65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0E42D5B1" w14:textId="77777777" w:rsidR="00D558E9" w:rsidRDefault="001E3A65">
                  <w:pPr>
                    <w:pStyle w:val="Ttulo1"/>
                  </w:pPr>
                  <w:r w:rsidRPr="00A118CC">
                    <w:rPr>
                      <w:rFonts w:ascii="Garamond" w:hAnsi="Garamond" w:cs="Arial"/>
                      <w:b/>
                      <w:sz w:val="44"/>
                      <w:szCs w:val="16"/>
                    </w:rPr>
                    <w:t>NUEVAS ESTRATEGIAS PARA LA CREACIÓN DE EMPLEO Y SU ACCESO: ASPECTOS PRÁCTICOS</w:t>
                  </w:r>
                </w:p>
              </w:tc>
            </w:tr>
            <w:tr w:rsidR="00D558E9" w14:paraId="130B6729" w14:textId="77777777" w:rsidTr="001E3A65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6472" w:type="dxa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72"/>
                  </w:tblGrid>
                  <w:tr w:rsidR="00D558E9" w14:paraId="5792BCEF" w14:textId="77777777" w:rsidTr="001E3A65">
                    <w:trPr>
                      <w:trHeight w:hRule="exact" w:val="4033"/>
                    </w:trPr>
                    <w:tc>
                      <w:tcPr>
                        <w:tcW w:w="6472" w:type="dxa"/>
                      </w:tcPr>
                      <w:p w14:paraId="408C0B1A" w14:textId="77777777" w:rsidR="00D558E9" w:rsidRDefault="001E3A65">
                        <w:pPr>
                          <w:pStyle w:val="Fotografa"/>
                        </w:pPr>
                        <w:r>
                          <w:drawing>
                            <wp:inline distT="0" distB="0" distL="0" distR="0" wp14:anchorId="44ED579C" wp14:editId="2749651B">
                              <wp:extent cx="8209915" cy="3676217"/>
                              <wp:effectExtent l="0" t="0" r="0" b="6985"/>
                              <wp:docPr id="2" name="Imagen 2" descr="Resultado de imagen de creacion de emple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Resultado de imagen de creacion de emple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36301" cy="36880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33670A85" w14:textId="77777777" w:rsidR="00D558E9" w:rsidRDefault="00D558E9">
                  <w:pPr>
                    <w:pStyle w:val="Sinespacios"/>
                    <w:jc w:val="center"/>
                  </w:pPr>
                </w:p>
              </w:tc>
            </w:tr>
            <w:tr w:rsidR="00D558E9" w14:paraId="7B610644" w14:textId="77777777" w:rsidTr="001E3A65">
              <w:trPr>
                <w:trHeight w:val="1800"/>
              </w:trPr>
              <w:tc>
                <w:tcPr>
                  <w:tcW w:w="5000" w:type="pct"/>
                </w:tcPr>
                <w:p w14:paraId="37815761" w14:textId="404BB02E" w:rsidR="00D558E9" w:rsidRDefault="001E3A65" w:rsidP="00992A35">
                  <w:pPr>
                    <w:pStyle w:val="Organizacin"/>
                    <w:jc w:val="center"/>
                  </w:pPr>
                  <w:r>
                    <w:t xml:space="preserve">Facultad de Ciencias Sociales </w:t>
                  </w:r>
                  <w:r w:rsidR="00992A35">
                    <w:t xml:space="preserve">y Jurídicas </w:t>
                  </w:r>
                  <w:r>
                    <w:t>de Melilla</w:t>
                  </w:r>
                </w:p>
                <w:p w14:paraId="7801E2A7" w14:textId="77777777" w:rsidR="00D558E9" w:rsidRPr="001E3A65" w:rsidRDefault="001E3A65">
                  <w:pPr>
                    <w:pStyle w:val="Subttulo"/>
                    <w:rPr>
                      <w:i/>
                    </w:rPr>
                  </w:pPr>
                  <w:r>
                    <w:rPr>
                      <w:i/>
                    </w:rPr>
                    <w:t>‘’</w:t>
                  </w:r>
                  <w:r w:rsidRPr="001E3A65">
                    <w:rPr>
                      <w:i/>
                    </w:rPr>
                    <w:t>Nuestro futuro, es vuestro futuro</w:t>
                  </w:r>
                  <w:r>
                    <w:rPr>
                      <w:i/>
                    </w:rPr>
                    <w:t>’’</w:t>
                  </w:r>
                </w:p>
              </w:tc>
            </w:tr>
          </w:tbl>
          <w:p w14:paraId="543A6A98" w14:textId="77777777" w:rsidR="00D558E9" w:rsidRDefault="00D558E9">
            <w:pPr>
              <w:pStyle w:val="Sinespacios"/>
            </w:pPr>
          </w:p>
        </w:tc>
      </w:tr>
    </w:tbl>
    <w:p w14:paraId="19BDBFD9" w14:textId="77777777" w:rsidR="00D558E9" w:rsidRPr="007947AE" w:rsidRDefault="00D558E9">
      <w:pPr>
        <w:pStyle w:val="Sinespacios"/>
        <w:rPr>
          <w:u w:val="single"/>
        </w:rPr>
      </w:pPr>
    </w:p>
    <w:tbl>
      <w:tblPr>
        <w:tblW w:w="13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3"/>
        <w:gridCol w:w="815"/>
        <w:gridCol w:w="815"/>
        <w:gridCol w:w="5843"/>
      </w:tblGrid>
      <w:tr w:rsidR="00872780" w14:paraId="4B3A5B2D" w14:textId="77777777" w:rsidTr="00872780">
        <w:trPr>
          <w:trHeight w:hRule="exact" w:val="9990"/>
        </w:trPr>
        <w:tc>
          <w:tcPr>
            <w:tcW w:w="5843" w:type="dxa"/>
          </w:tcPr>
          <w:p w14:paraId="7E7AAFDE" w14:textId="588D6310" w:rsidR="00D558E9" w:rsidRPr="00D73AFC" w:rsidRDefault="001E3A65">
            <w:pPr>
              <w:pStyle w:val="encabezado1"/>
              <w:rPr>
                <w:sz w:val="50"/>
                <w:szCs w:val="50"/>
              </w:rPr>
            </w:pPr>
            <w:r w:rsidRPr="00D73AFC">
              <w:rPr>
                <w:sz w:val="50"/>
                <w:szCs w:val="50"/>
              </w:rPr>
              <w:lastRenderedPageBreak/>
              <w:t xml:space="preserve">Programa </w:t>
            </w:r>
          </w:p>
          <w:p w14:paraId="43B9CE8F" w14:textId="77777777" w:rsidR="00D558E9" w:rsidRPr="00D73AFC" w:rsidRDefault="001E3A65">
            <w:pPr>
              <w:pStyle w:val="encabezado2"/>
              <w:spacing w:before="180"/>
              <w:rPr>
                <w:sz w:val="26"/>
                <w:szCs w:val="26"/>
              </w:rPr>
            </w:pPr>
            <w:r w:rsidRPr="00D73AFC">
              <w:rPr>
                <w:sz w:val="26"/>
                <w:szCs w:val="26"/>
              </w:rPr>
              <w:t>I. Taller práctico de las Mutuas de la Seguridad Social</w:t>
            </w:r>
          </w:p>
          <w:p w14:paraId="5425AB88" w14:textId="77777777" w:rsidR="00992A35" w:rsidRDefault="001E3A65" w:rsidP="00992A35">
            <w:pPr>
              <w:numPr>
                <w:ilvl w:val="0"/>
                <w:numId w:val="3"/>
              </w:numPr>
              <w:spacing w:after="0"/>
            </w:pPr>
            <w:r w:rsidRPr="001E3A65">
              <w:rPr>
                <w:b/>
              </w:rPr>
              <w:t xml:space="preserve">Sistema LSD de la empresa. </w:t>
            </w:r>
            <w:r w:rsidR="00992A35">
              <w:t>Duración: 3 horas. Día: 17 de</w:t>
            </w:r>
          </w:p>
          <w:p w14:paraId="44327585" w14:textId="77777777" w:rsidR="00992A35" w:rsidRPr="00992A35" w:rsidRDefault="00992A35" w:rsidP="00992A35">
            <w:pPr>
              <w:spacing w:after="0"/>
              <w:ind w:left="720"/>
              <w:rPr>
                <w:i/>
              </w:rPr>
            </w:pPr>
            <w:r>
              <w:t xml:space="preserve">Noviembre de 2017 (10:00). Lugar: </w:t>
            </w:r>
            <w:r w:rsidRPr="00992A35">
              <w:rPr>
                <w:i/>
              </w:rPr>
              <w:t>Dependencias de la Seguridad</w:t>
            </w:r>
          </w:p>
          <w:p w14:paraId="4A3627FA" w14:textId="5ED3457B" w:rsidR="001E3A65" w:rsidRPr="00992A35" w:rsidRDefault="00992A35" w:rsidP="00992A35">
            <w:pPr>
              <w:spacing w:after="0"/>
              <w:ind w:left="720"/>
              <w:rPr>
                <w:b/>
                <w:i/>
              </w:rPr>
            </w:pPr>
            <w:r w:rsidRPr="00992A35">
              <w:rPr>
                <w:i/>
              </w:rPr>
              <w:t>Social (Calle Marina)</w:t>
            </w:r>
          </w:p>
          <w:p w14:paraId="701B1287" w14:textId="77777777" w:rsidR="00992A35" w:rsidRDefault="001E3A65" w:rsidP="00992A35">
            <w:pPr>
              <w:numPr>
                <w:ilvl w:val="0"/>
                <w:numId w:val="3"/>
              </w:numPr>
              <w:spacing w:after="0"/>
            </w:pPr>
            <w:r w:rsidRPr="001E3A65">
              <w:rPr>
                <w:b/>
              </w:rPr>
              <w:t>Protección de la Seguridad Social.</w:t>
            </w:r>
            <w:r w:rsidRPr="001E3A65">
              <w:t xml:space="preserve"> </w:t>
            </w:r>
            <w:r w:rsidR="00992A35">
              <w:t>Duración: 3 horas. Día: 24 de</w:t>
            </w:r>
          </w:p>
          <w:p w14:paraId="1AA88E78" w14:textId="335210C1" w:rsidR="001E3A65" w:rsidRPr="00992A35" w:rsidRDefault="00992A35" w:rsidP="00992A35">
            <w:pPr>
              <w:spacing w:after="0"/>
              <w:ind w:left="720"/>
            </w:pPr>
            <w:r>
              <w:t xml:space="preserve">noviembre a las 10:00. Lugar: </w:t>
            </w:r>
            <w:r w:rsidRPr="00992A35">
              <w:rPr>
                <w:i/>
              </w:rPr>
              <w:t>Dependencias de la Seguridad Social (Torres del V Centenario)</w:t>
            </w:r>
          </w:p>
          <w:p w14:paraId="4F6E539B" w14:textId="0C197915" w:rsidR="001E3A65" w:rsidRPr="001E3A65" w:rsidRDefault="001E3A65" w:rsidP="001E3A65">
            <w:pPr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1E3A65">
              <w:rPr>
                <w:b/>
              </w:rPr>
              <w:t>Autoempleo y protección social de los trabajadores.</w:t>
            </w:r>
            <w:r w:rsidRPr="001E3A65">
              <w:t xml:space="preserve"> Ponente: </w:t>
            </w:r>
            <w:r w:rsidRPr="001E3A65">
              <w:rPr>
                <w:i/>
              </w:rPr>
              <w:t xml:space="preserve">Mutua Maz. </w:t>
            </w:r>
            <w:r w:rsidRPr="001E3A65">
              <w:t xml:space="preserve">Duración: </w:t>
            </w:r>
            <w:r w:rsidRPr="001E3A65">
              <w:rPr>
                <w:i/>
              </w:rPr>
              <w:t xml:space="preserve">3 horas. </w:t>
            </w:r>
            <w:r w:rsidRPr="001E3A65">
              <w:t xml:space="preserve">Día: 1 de diciembre a las 10:00. Lugar: </w:t>
            </w:r>
            <w:r w:rsidR="00992A35" w:rsidRPr="00992A35">
              <w:rPr>
                <w:i/>
              </w:rPr>
              <w:t>Aula 11 de la Facultad de Ciencias Sociales y Jurídicas</w:t>
            </w:r>
          </w:p>
          <w:p w14:paraId="568A3C1F" w14:textId="77777777" w:rsidR="001E3A65" w:rsidRPr="00B40040" w:rsidRDefault="001E3A65" w:rsidP="001E3A65">
            <w:pPr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1E3A65">
              <w:rPr>
                <w:b/>
              </w:rPr>
              <w:t>¿Qué es una mutua?</w:t>
            </w:r>
          </w:p>
          <w:p w14:paraId="103150CC" w14:textId="05ECCE9F" w:rsidR="001E3A65" w:rsidRPr="001E3A65" w:rsidRDefault="00992A35" w:rsidP="00992A35">
            <w:pPr>
              <w:spacing w:after="0"/>
              <w:ind w:left="720"/>
              <w:rPr>
                <w:b/>
              </w:rPr>
            </w:pPr>
            <w:r>
              <w:t>Ponente: Marcos Sánchez. Mutua Asepeyo. Duración: 2 horas. Día: 4</w:t>
            </w:r>
            <w:r w:rsidR="00872780">
              <w:t xml:space="preserve"> </w:t>
            </w:r>
            <w:r>
              <w:t xml:space="preserve">de diciembre a las 12:00. Lugar: </w:t>
            </w:r>
            <w:r w:rsidRPr="00992A35">
              <w:rPr>
                <w:i/>
              </w:rPr>
              <w:t>Sala de Grados del Campus de</w:t>
            </w:r>
            <w:r w:rsidR="00872780">
              <w:rPr>
                <w:i/>
              </w:rPr>
              <w:t xml:space="preserve"> </w:t>
            </w:r>
            <w:r w:rsidRPr="00992A35">
              <w:rPr>
                <w:i/>
              </w:rPr>
              <w:t>Melilla</w:t>
            </w:r>
          </w:p>
          <w:p w14:paraId="4EF56C4A" w14:textId="77777777" w:rsidR="00D558E9" w:rsidRPr="00D73AFC" w:rsidRDefault="001E3A65">
            <w:pPr>
              <w:pStyle w:val="encabezado2"/>
              <w:rPr>
                <w:sz w:val="26"/>
                <w:szCs w:val="26"/>
              </w:rPr>
            </w:pPr>
            <w:r w:rsidRPr="00D73AFC">
              <w:rPr>
                <w:sz w:val="26"/>
                <w:szCs w:val="26"/>
              </w:rPr>
              <w:t>II. Jorn</w:t>
            </w:r>
            <w:r w:rsidR="00B40040">
              <w:rPr>
                <w:sz w:val="26"/>
                <w:szCs w:val="26"/>
              </w:rPr>
              <w:t>adas acercando la empresa a la U</w:t>
            </w:r>
            <w:r w:rsidRPr="00D73AFC">
              <w:rPr>
                <w:sz w:val="26"/>
                <w:szCs w:val="26"/>
              </w:rPr>
              <w:t>niversidad</w:t>
            </w:r>
          </w:p>
          <w:p w14:paraId="7156B622" w14:textId="77777777" w:rsidR="009713D7" w:rsidRDefault="00B40040" w:rsidP="009713D7">
            <w:pPr>
              <w:spacing w:after="0" w:line="264" w:lineRule="auto"/>
              <w:ind w:left="720"/>
              <w:rPr>
                <w:b/>
              </w:rPr>
            </w:pPr>
            <w:r>
              <w:rPr>
                <w:b/>
              </w:rPr>
              <w:t>Mesa R</w:t>
            </w:r>
            <w:r w:rsidR="001E3A65" w:rsidRPr="001E3A65">
              <w:rPr>
                <w:b/>
              </w:rPr>
              <w:t xml:space="preserve">edonda: </w:t>
            </w:r>
          </w:p>
          <w:p w14:paraId="10532943" w14:textId="48259785" w:rsidR="009713D7" w:rsidRDefault="009713D7" w:rsidP="009713D7">
            <w:pPr>
              <w:spacing w:after="0" w:line="264" w:lineRule="auto"/>
              <w:ind w:left="720"/>
            </w:pPr>
            <w:r>
              <w:t>-Salidas profesionales</w:t>
            </w:r>
            <w:r w:rsidRPr="001E3A65">
              <w:t>.</w:t>
            </w:r>
            <w:r>
              <w:t xml:space="preserve"> </w:t>
            </w:r>
            <w:r w:rsidRPr="001E3A65">
              <w:t xml:space="preserve">Día: </w:t>
            </w:r>
            <w:r>
              <w:t xml:space="preserve">9 de marzo a las </w:t>
            </w:r>
            <w:r w:rsidR="00934CC0">
              <w:t>10</w:t>
            </w:r>
            <w:bookmarkStart w:id="0" w:name="_GoBack"/>
            <w:bookmarkEnd w:id="0"/>
            <w:r>
              <w:t>:30</w:t>
            </w:r>
            <w:r w:rsidRPr="001E3A65">
              <w:t xml:space="preserve">. Lugar: </w:t>
            </w:r>
            <w:r>
              <w:t xml:space="preserve">Aula 205 de la </w:t>
            </w:r>
            <w:r w:rsidRPr="001E3A65">
              <w:t>Fac</w:t>
            </w:r>
            <w:r>
              <w:t>ultad de Ciencias Sociales y J</w:t>
            </w:r>
            <w:r w:rsidRPr="001E3A65">
              <w:t>urídicas</w:t>
            </w:r>
            <w:r>
              <w:t>.</w:t>
            </w:r>
          </w:p>
          <w:p w14:paraId="21E13A7C" w14:textId="4092420C" w:rsidR="009713D7" w:rsidRPr="001E3A65" w:rsidRDefault="009713D7" w:rsidP="009713D7">
            <w:pPr>
              <w:spacing w:after="0" w:line="264" w:lineRule="auto"/>
              <w:ind w:left="720"/>
              <w:rPr>
                <w:b/>
              </w:rPr>
            </w:pPr>
            <w:r>
              <w:t>-E</w:t>
            </w:r>
            <w:r w:rsidRPr="001E3A65">
              <w:t>xperiencias perso</w:t>
            </w:r>
            <w:r>
              <w:t>nales como emprendedores en la Ciudad A</w:t>
            </w:r>
            <w:r w:rsidRPr="001E3A65">
              <w:t>utónoma de Melilla.</w:t>
            </w:r>
            <w:r>
              <w:t xml:space="preserve"> </w:t>
            </w:r>
            <w:r w:rsidRPr="001E3A65">
              <w:t xml:space="preserve">Día: </w:t>
            </w:r>
            <w:r>
              <w:t>9 de marzo a las 12:00</w:t>
            </w:r>
            <w:r w:rsidRPr="001E3A65">
              <w:t xml:space="preserve">. Lugar: </w:t>
            </w:r>
            <w:r>
              <w:t xml:space="preserve">Aula 205 de la </w:t>
            </w:r>
            <w:r w:rsidRPr="001E3A65">
              <w:t>Fac</w:t>
            </w:r>
            <w:r>
              <w:t>ultad de Ciencias Sociales y J</w:t>
            </w:r>
            <w:r w:rsidRPr="001E3A65">
              <w:t>urídicas</w:t>
            </w:r>
          </w:p>
          <w:p w14:paraId="42E5D285" w14:textId="740DE0DF" w:rsidR="001E3A65" w:rsidRPr="001E3A65" w:rsidRDefault="001E3A65" w:rsidP="001E3A65">
            <w:pPr>
              <w:numPr>
                <w:ilvl w:val="0"/>
                <w:numId w:val="4"/>
              </w:numPr>
              <w:spacing w:after="0" w:line="264" w:lineRule="auto"/>
              <w:rPr>
                <w:b/>
              </w:rPr>
            </w:pPr>
            <w:r w:rsidRPr="001E3A65">
              <w:rPr>
                <w:b/>
              </w:rPr>
              <w:t xml:space="preserve">Información sobre ayudas al emprendimiento. </w:t>
            </w:r>
            <w:r w:rsidRPr="001E3A65">
              <w:t xml:space="preserve">Ponente: Técnico de promesa, Carolina Gorgé. Duración: 1 hora. Día. </w:t>
            </w:r>
            <w:r w:rsidR="003C56FC">
              <w:t>16 de marzo a las 10:00 horas. Lugar: Aula 205 de la Facultad de Ciencias Sociales y J</w:t>
            </w:r>
            <w:r w:rsidRPr="001E3A65">
              <w:t>urídicas</w:t>
            </w:r>
            <w:r w:rsidR="003C56FC">
              <w:t>.</w:t>
            </w:r>
            <w:r w:rsidR="00C10D41">
              <w:t xml:space="preserve"> Posteriormente comenzará una mesa redonda en el Aula 205 a las 11:00 horas.</w:t>
            </w:r>
          </w:p>
          <w:p w14:paraId="05CA04F9" w14:textId="77777777" w:rsidR="001E3A65" w:rsidRPr="001E3A65" w:rsidRDefault="001E3A65" w:rsidP="001E3A65">
            <w:pPr>
              <w:numPr>
                <w:ilvl w:val="0"/>
                <w:numId w:val="4"/>
              </w:numPr>
              <w:spacing w:after="0" w:line="264" w:lineRule="auto"/>
              <w:rPr>
                <w:b/>
              </w:rPr>
            </w:pPr>
            <w:r w:rsidRPr="001E3A65">
              <w:rPr>
                <w:b/>
              </w:rPr>
              <w:t>Taller práctico de cómo realizar un curriculum.</w:t>
            </w:r>
          </w:p>
          <w:p w14:paraId="322D70F7" w14:textId="77777777" w:rsidR="001E3A65" w:rsidRPr="00D73AFC" w:rsidRDefault="001E3A65" w:rsidP="00D73AFC">
            <w:pPr>
              <w:pStyle w:val="Prrafodelista"/>
              <w:numPr>
                <w:ilvl w:val="0"/>
                <w:numId w:val="5"/>
              </w:numPr>
              <w:spacing w:after="0" w:line="264" w:lineRule="auto"/>
              <w:rPr>
                <w:i/>
              </w:rPr>
            </w:pPr>
            <w:r w:rsidRPr="00D73AFC">
              <w:rPr>
                <w:i/>
              </w:rPr>
              <w:t>Como redactar carta de presentación</w:t>
            </w:r>
          </w:p>
          <w:p w14:paraId="14538987" w14:textId="77777777" w:rsidR="001E3A65" w:rsidRPr="00D73AFC" w:rsidRDefault="001E3A65" w:rsidP="00D73AFC">
            <w:pPr>
              <w:pStyle w:val="Prrafodelista"/>
              <w:numPr>
                <w:ilvl w:val="0"/>
                <w:numId w:val="5"/>
              </w:numPr>
              <w:spacing w:after="0" w:line="264" w:lineRule="auto"/>
              <w:rPr>
                <w:i/>
              </w:rPr>
            </w:pPr>
            <w:r w:rsidRPr="00D73AFC">
              <w:rPr>
                <w:i/>
              </w:rPr>
              <w:t>Como afrontar una entrevista de trabajo</w:t>
            </w:r>
          </w:p>
          <w:p w14:paraId="63CFB2B1" w14:textId="77777777" w:rsidR="001E3A65" w:rsidRPr="00D73AFC" w:rsidRDefault="001E3A65" w:rsidP="00D73AFC">
            <w:pPr>
              <w:pStyle w:val="Prrafodelista"/>
              <w:numPr>
                <w:ilvl w:val="0"/>
                <w:numId w:val="5"/>
              </w:numPr>
              <w:spacing w:after="0" w:line="264" w:lineRule="auto"/>
              <w:rPr>
                <w:i/>
              </w:rPr>
            </w:pPr>
            <w:r w:rsidRPr="00D73AFC">
              <w:rPr>
                <w:i/>
              </w:rPr>
              <w:t>Como promocionarse y difundirse por las redes sociales/profesionales, así como la elaboración del Networking</w:t>
            </w:r>
          </w:p>
          <w:p w14:paraId="1BD332F8" w14:textId="0E019A83" w:rsidR="001E3A65" w:rsidRPr="001E3A65" w:rsidRDefault="008238AB" w:rsidP="00872780">
            <w:pPr>
              <w:spacing w:after="0" w:line="264" w:lineRule="auto"/>
              <w:ind w:left="720"/>
              <w:rPr>
                <w:b/>
              </w:rPr>
            </w:pPr>
            <w:r>
              <w:t>Ponentes: María Furest Hernández, José Mª Pérez Zúñiga y Mª Del</w:t>
            </w:r>
            <w:r w:rsidR="00872780">
              <w:t xml:space="preserve"> </w:t>
            </w:r>
            <w:r>
              <w:t xml:space="preserve">Carmen Burgos Goye. Duración: 8 horas. </w:t>
            </w:r>
          </w:p>
        </w:tc>
        <w:tc>
          <w:tcPr>
            <w:tcW w:w="815" w:type="dxa"/>
          </w:tcPr>
          <w:p w14:paraId="10572039" w14:textId="77777777" w:rsidR="00D558E9" w:rsidRDefault="00D558E9">
            <w:pPr>
              <w:pStyle w:val="Sinespacios"/>
            </w:pPr>
          </w:p>
        </w:tc>
        <w:tc>
          <w:tcPr>
            <w:tcW w:w="815" w:type="dxa"/>
          </w:tcPr>
          <w:p w14:paraId="797BF329" w14:textId="77777777" w:rsidR="00D558E9" w:rsidRDefault="00D558E9">
            <w:pPr>
              <w:pStyle w:val="Sinespacios"/>
            </w:pPr>
          </w:p>
        </w:tc>
        <w:tc>
          <w:tcPr>
            <w:tcW w:w="5843" w:type="dxa"/>
          </w:tcPr>
          <w:p w14:paraId="232C5E89" w14:textId="77777777" w:rsidR="00D73AFC" w:rsidRDefault="00D73AFC" w:rsidP="00D73AFC">
            <w:pPr>
              <w:pStyle w:val="encabezado2"/>
              <w:spacing w:before="180"/>
              <w:rPr>
                <w:sz w:val="26"/>
                <w:szCs w:val="26"/>
              </w:rPr>
            </w:pPr>
            <w:r w:rsidRPr="00D73AFC"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II</w:t>
            </w:r>
            <w:r w:rsidRPr="00D73AFC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Salidas profesionales:</w:t>
            </w:r>
          </w:p>
          <w:p w14:paraId="0E0B30B7" w14:textId="77777777" w:rsidR="008238AB" w:rsidRPr="008238AB" w:rsidRDefault="00D73AFC" w:rsidP="008238AB">
            <w:pPr>
              <w:numPr>
                <w:ilvl w:val="0"/>
                <w:numId w:val="6"/>
              </w:numPr>
              <w:spacing w:after="0"/>
              <w:rPr>
                <w:i/>
              </w:rPr>
            </w:pPr>
            <w:r w:rsidRPr="00D73AFC">
              <w:rPr>
                <w:b/>
              </w:rPr>
              <w:t>Se realizarán varias charlas sobre salidas prof</w:t>
            </w:r>
            <w:r w:rsidR="00B40040">
              <w:rPr>
                <w:b/>
              </w:rPr>
              <w:t>esionales para todos los grados</w:t>
            </w:r>
            <w:r w:rsidRPr="00D73AFC">
              <w:rPr>
                <w:b/>
              </w:rPr>
              <w:t xml:space="preserve"> a cargo de:</w:t>
            </w:r>
            <w:r>
              <w:rPr>
                <w:b/>
              </w:rPr>
              <w:t xml:space="preserve"> </w:t>
            </w:r>
            <w:r w:rsidR="008238AB" w:rsidRPr="008238AB">
              <w:rPr>
                <w:i/>
              </w:rPr>
              <w:t>Delegación de Hacienda, Inspección de</w:t>
            </w:r>
          </w:p>
          <w:p w14:paraId="05E543B3" w14:textId="1EB93FD8" w:rsidR="008238AB" w:rsidRPr="008238AB" w:rsidRDefault="008238AB" w:rsidP="008238AB">
            <w:pPr>
              <w:spacing w:after="0"/>
              <w:ind w:left="720"/>
              <w:rPr>
                <w:i/>
              </w:rPr>
            </w:pPr>
            <w:r w:rsidRPr="008238AB">
              <w:rPr>
                <w:i/>
              </w:rPr>
              <w:t>Trabajo, Miembros de la Judicatura, Miembros de la Fiscalía,</w:t>
            </w:r>
            <w:r>
              <w:rPr>
                <w:i/>
              </w:rPr>
              <w:t xml:space="preserve"> </w:t>
            </w:r>
            <w:r w:rsidRPr="008238AB">
              <w:rPr>
                <w:i/>
              </w:rPr>
              <w:t>Miembros del Ejército, Profesores de la Universidad</w:t>
            </w:r>
          </w:p>
          <w:p w14:paraId="06B1FF53" w14:textId="4762D004" w:rsidR="00D73AFC" w:rsidRPr="00D73AFC" w:rsidRDefault="008238AB" w:rsidP="008238AB">
            <w:pPr>
              <w:spacing w:after="0"/>
              <w:ind w:left="720"/>
              <w:rPr>
                <w:b/>
              </w:rPr>
            </w:pPr>
            <w:r w:rsidRPr="008238AB">
              <w:rPr>
                <w:i/>
              </w:rPr>
              <w:t>Duración: 10 horas. Se informará previamente del día y la hora.</w:t>
            </w:r>
          </w:p>
          <w:p w14:paraId="759CB88A" w14:textId="77777777" w:rsidR="00D73AFC" w:rsidRPr="00D73AFC" w:rsidRDefault="00D73AFC" w:rsidP="00D73AFC">
            <w:pPr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D73AFC">
              <w:rPr>
                <w:b/>
              </w:rPr>
              <w:t>Visitas a instituciones</w:t>
            </w:r>
            <w:r>
              <w:rPr>
                <w:b/>
              </w:rPr>
              <w:t xml:space="preserve"> públicas</w:t>
            </w:r>
            <w:r w:rsidRPr="00D73AFC">
              <w:rPr>
                <w:b/>
              </w:rPr>
              <w:t>:</w:t>
            </w:r>
          </w:p>
          <w:p w14:paraId="7DC7E663" w14:textId="08CC453D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Facultad de Ciencias Sociales y Jurídicas</w:t>
            </w:r>
          </w:p>
          <w:p w14:paraId="78DE546E" w14:textId="1F88E0FF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Ciudad Autónoma</w:t>
            </w:r>
          </w:p>
          <w:p w14:paraId="0459F288" w14:textId="612C5414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PROMESA</w:t>
            </w:r>
          </w:p>
          <w:p w14:paraId="09B9F48C" w14:textId="7B8A2A19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Mutua Maz</w:t>
            </w:r>
          </w:p>
          <w:p w14:paraId="3DE7479F" w14:textId="7E7E0148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Mutua Asepeyo</w:t>
            </w:r>
          </w:p>
          <w:p w14:paraId="6CB37168" w14:textId="43041F44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Instituciones Públicas</w:t>
            </w:r>
          </w:p>
          <w:p w14:paraId="3B128A08" w14:textId="10305424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Ministerio de Defensa</w:t>
            </w:r>
          </w:p>
          <w:p w14:paraId="51463A6F" w14:textId="291893CA" w:rsidR="008238AB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Delegación de Hacienda</w:t>
            </w:r>
          </w:p>
          <w:p w14:paraId="03A2E54D" w14:textId="77777777" w:rsid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Autoridad Portuaria</w:t>
            </w:r>
          </w:p>
          <w:p w14:paraId="1F4B9221" w14:textId="1B435D84" w:rsidR="00D73AFC" w:rsidRPr="008238AB" w:rsidRDefault="008238AB" w:rsidP="008238AB">
            <w:pPr>
              <w:numPr>
                <w:ilvl w:val="1"/>
                <w:numId w:val="6"/>
              </w:numPr>
              <w:spacing w:after="0"/>
              <w:rPr>
                <w:i/>
              </w:rPr>
            </w:pPr>
            <w:r w:rsidRPr="008238AB">
              <w:rPr>
                <w:i/>
              </w:rPr>
              <w:t>Registro de la Propiedad</w:t>
            </w:r>
          </w:p>
          <w:p w14:paraId="5A2AF9A4" w14:textId="11A998E5" w:rsidR="00D73AFC" w:rsidRDefault="008238AB" w:rsidP="00D73AFC">
            <w:pPr>
              <w:spacing w:after="0"/>
              <w:ind w:left="720"/>
            </w:pPr>
            <w:r w:rsidRPr="008238AB">
              <w:t>Duración: 10 horas. Día: (A determinar)</w:t>
            </w:r>
          </w:p>
          <w:p w14:paraId="6FE54FFC" w14:textId="504FD949" w:rsidR="00D558E9" w:rsidRDefault="00D73AFC" w:rsidP="00BE35FD">
            <w:pPr>
              <w:spacing w:after="0"/>
              <w:ind w:left="720"/>
            </w:pPr>
            <w:r>
              <w:rPr>
                <w:noProof/>
              </w:rPr>
              <w:drawing>
                <wp:inline distT="0" distB="0" distL="0" distR="0" wp14:anchorId="16D34747" wp14:editId="52DC26E1">
                  <wp:extent cx="3470910" cy="1978731"/>
                  <wp:effectExtent l="0" t="0" r="8890" b="2540"/>
                  <wp:docPr id="3" name="Imagen 3" descr="Resultado de imagen de creacion de empl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creacion de empl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910" cy="197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56AB11" w14:textId="77777777" w:rsidR="00D558E9" w:rsidRDefault="00D558E9" w:rsidP="00872780">
      <w:pPr>
        <w:pStyle w:val="Sinespacios"/>
      </w:pPr>
    </w:p>
    <w:sectPr w:rsidR="00D558E9" w:rsidSect="00A85ABA">
      <w:pgSz w:w="15840" w:h="12240" w:orient="landscape"/>
      <w:pgMar w:top="1224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2D275" w14:textId="77777777" w:rsidR="003E0FBF" w:rsidRDefault="003E0FBF">
      <w:pPr>
        <w:spacing w:after="0" w:line="240" w:lineRule="auto"/>
      </w:pPr>
      <w:r>
        <w:separator/>
      </w:r>
    </w:p>
  </w:endnote>
  <w:endnote w:type="continuationSeparator" w:id="0">
    <w:p w14:paraId="2224F3C2" w14:textId="77777777" w:rsidR="003E0FBF" w:rsidRDefault="003E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4B15A" w14:textId="77777777" w:rsidR="003E0FBF" w:rsidRDefault="003E0FBF">
      <w:pPr>
        <w:spacing w:after="0" w:line="240" w:lineRule="auto"/>
      </w:pPr>
      <w:r>
        <w:separator/>
      </w:r>
    </w:p>
  </w:footnote>
  <w:footnote w:type="continuationSeparator" w:id="0">
    <w:p w14:paraId="530D6809" w14:textId="77777777" w:rsidR="003E0FBF" w:rsidRDefault="003E0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4C6A8A"/>
    <w:lvl w:ilvl="0">
      <w:start w:val="1"/>
      <w:numFmt w:val="bullet"/>
      <w:pStyle w:val="Vietadelista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>
    <w:nsid w:val="0F4C1B35"/>
    <w:multiLevelType w:val="hybridMultilevel"/>
    <w:tmpl w:val="0E8EBF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0A1C38"/>
    <w:multiLevelType w:val="hybridMultilevel"/>
    <w:tmpl w:val="89BA2B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5563"/>
    <w:multiLevelType w:val="hybridMultilevel"/>
    <w:tmpl w:val="F8FA5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E0796"/>
    <w:multiLevelType w:val="hybridMultilevel"/>
    <w:tmpl w:val="BC80F8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E9"/>
    <w:rsid w:val="000374F5"/>
    <w:rsid w:val="000C7C22"/>
    <w:rsid w:val="001E3A65"/>
    <w:rsid w:val="00244BB7"/>
    <w:rsid w:val="003C56FC"/>
    <w:rsid w:val="003E0FBF"/>
    <w:rsid w:val="006106E2"/>
    <w:rsid w:val="007947AE"/>
    <w:rsid w:val="008238AB"/>
    <w:rsid w:val="00855056"/>
    <w:rsid w:val="00872780"/>
    <w:rsid w:val="00934CC0"/>
    <w:rsid w:val="009713D7"/>
    <w:rsid w:val="00992A35"/>
    <w:rsid w:val="00A85ABA"/>
    <w:rsid w:val="00B40040"/>
    <w:rsid w:val="00B43ED8"/>
    <w:rsid w:val="00BE35FD"/>
    <w:rsid w:val="00C01400"/>
    <w:rsid w:val="00C10D41"/>
    <w:rsid w:val="00CB7BEE"/>
    <w:rsid w:val="00D558E9"/>
    <w:rsid w:val="00D73AFC"/>
    <w:rsid w:val="00DD582D"/>
    <w:rsid w:val="00F8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405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es-ES" w:eastAsia="es-E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0" w:qFormat="1"/>
    <w:lsdException w:name="toc 2" w:uiPriority="1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2"/>
    <w:qFormat/>
    <w:rsid w:val="00855056"/>
    <w:pPr>
      <w:keepNext/>
      <w:keepLines/>
      <w:spacing w:before="20" w:after="120" w:line="18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customStyle="1" w:styleId="encabezado2">
    <w:name w:val="encabezado 2"/>
    <w:basedOn w:val="Normal"/>
    <w:next w:val="Normal"/>
    <w:link w:val="Carcterdeencabezado2"/>
    <w:uiPriority w:val="2"/>
    <w:unhideWhenUsed/>
    <w:qFormat/>
    <w:rsid w:val="00B43ED8"/>
    <w:pPr>
      <w:keepNext/>
      <w:keepLines/>
      <w:spacing w:before="120" w:line="18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2FA3EE" w:themeColor="accent1"/>
      <w:sz w:val="28"/>
      <w:szCs w:val="28"/>
    </w:rPr>
  </w:style>
  <w:style w:type="paragraph" w:customStyle="1" w:styleId="encabezado3">
    <w:name w:val="encabezado 3"/>
    <w:basedOn w:val="Normal"/>
    <w:next w:val="Normal"/>
    <w:link w:val="Carcterdeencabezado3"/>
    <w:uiPriority w:val="9"/>
    <w:unhideWhenUsed/>
    <w:qFormat/>
    <w:rsid w:val="00A85A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customStyle="1" w:styleId="encabezado4">
    <w:name w:val="encabezado 4"/>
    <w:basedOn w:val="Normal"/>
    <w:next w:val="Normal"/>
    <w:link w:val="Carcterdeencabezado4"/>
    <w:uiPriority w:val="9"/>
    <w:unhideWhenUsed/>
    <w:qFormat/>
    <w:rsid w:val="00A85AB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2FA3EE" w:themeColor="accent1"/>
    </w:rPr>
  </w:style>
  <w:style w:type="paragraph" w:customStyle="1" w:styleId="encabezado5">
    <w:name w:val="encabezado 5"/>
    <w:basedOn w:val="Normal"/>
    <w:next w:val="Normal"/>
    <w:link w:val="Carcterdeencabezado5"/>
    <w:uiPriority w:val="9"/>
    <w:semiHidden/>
    <w:unhideWhenUsed/>
    <w:qFormat/>
    <w:rsid w:val="00A85A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table" w:customStyle="1" w:styleId="Cuadrculadetabla">
    <w:name w:val="Cuadrícula de tabla"/>
    <w:basedOn w:val="Tablanormal"/>
    <w:uiPriority w:val="39"/>
    <w:rsid w:val="00A8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os">
    <w:name w:val="Sin espacios"/>
    <w:uiPriority w:val="9"/>
    <w:qFormat/>
    <w:rsid w:val="00A85ABA"/>
    <w:pPr>
      <w:spacing w:after="0" w:line="240" w:lineRule="auto"/>
    </w:pPr>
  </w:style>
  <w:style w:type="paragraph" w:customStyle="1" w:styleId="Fotografa">
    <w:name w:val="Fotografía"/>
    <w:basedOn w:val="Sinespacios"/>
    <w:uiPriority w:val="8"/>
    <w:qFormat/>
    <w:rsid w:val="00A85ABA"/>
    <w:pPr>
      <w:spacing w:before="100" w:after="100"/>
      <w:ind w:left="101" w:right="101"/>
      <w:jc w:val="center"/>
    </w:pPr>
    <w:rPr>
      <w:noProof/>
    </w:rPr>
  </w:style>
  <w:style w:type="paragraph" w:customStyle="1" w:styleId="Ttulo1">
    <w:name w:val="Título1"/>
    <w:basedOn w:val="Normal"/>
    <w:link w:val="Carcterdelttulo"/>
    <w:uiPriority w:val="2"/>
    <w:qFormat/>
    <w:rsid w:val="00A85ABA"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Carcterdelttulo">
    <w:name w:val="Carácter del título"/>
    <w:basedOn w:val="Fuentedeprrafopredeter"/>
    <w:link w:val="Ttulo1"/>
    <w:uiPriority w:val="2"/>
    <w:rsid w:val="00A85ABA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tulo">
    <w:name w:val="Subtitle"/>
    <w:basedOn w:val="Normal"/>
    <w:next w:val="Normal"/>
    <w:link w:val="SubttuloCar"/>
    <w:uiPriority w:val="3"/>
    <w:qFormat/>
    <w:rsid w:val="00A85ABA"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3"/>
    <w:rsid w:val="00A85ABA"/>
    <w:rPr>
      <w:b/>
      <w:bCs/>
      <w:sz w:val="22"/>
      <w:szCs w:val="22"/>
    </w:rPr>
  </w:style>
  <w:style w:type="character" w:customStyle="1" w:styleId="Carcterdeencabezado3">
    <w:name w:val="Carácter de encabezado 3"/>
    <w:basedOn w:val="Fuentedeprrafopredeter"/>
    <w:link w:val="encabezado3"/>
    <w:uiPriority w:val="9"/>
    <w:rsid w:val="00A85ABA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Carcterdeencabezado2">
    <w:name w:val="Carácter de encabezado 2"/>
    <w:basedOn w:val="Fuentedeprrafopredeter"/>
    <w:link w:val="encabezado2"/>
    <w:uiPriority w:val="2"/>
    <w:rsid w:val="00B43ED8"/>
    <w:rPr>
      <w:rFonts w:asciiTheme="majorHAnsi" w:eastAsiaTheme="majorEastAsia" w:hAnsiTheme="majorHAnsi" w:cstheme="majorBidi"/>
      <w:b/>
      <w:bCs/>
      <w:color w:val="2FA3EE" w:themeColor="accent1"/>
      <w:sz w:val="28"/>
      <w:szCs w:val="28"/>
    </w:rPr>
  </w:style>
  <w:style w:type="character" w:customStyle="1" w:styleId="Textodemarcador">
    <w:name w:val="Texto de marcador"/>
    <w:basedOn w:val="Fuentedeprrafopredeter"/>
    <w:uiPriority w:val="99"/>
    <w:semiHidden/>
    <w:rsid w:val="00A85ABA"/>
    <w:rPr>
      <w:color w:val="808080"/>
    </w:rPr>
  </w:style>
  <w:style w:type="paragraph" w:customStyle="1" w:styleId="Organizacin">
    <w:name w:val="Organización"/>
    <w:basedOn w:val="Normal"/>
    <w:uiPriority w:val="3"/>
    <w:qFormat/>
    <w:rsid w:val="00A85ABA"/>
    <w:pPr>
      <w:spacing w:before="120" w:after="0" w:line="240" w:lineRule="auto"/>
      <w:contextualSpacing/>
    </w:pPr>
    <w:rPr>
      <w:b/>
      <w:bCs/>
      <w:color w:val="2FA3EE" w:themeColor="accent1"/>
      <w:sz w:val="40"/>
      <w:szCs w:val="40"/>
    </w:rPr>
  </w:style>
  <w:style w:type="paragraph" w:customStyle="1" w:styleId="Vietadelista">
    <w:name w:val="Viñeta de lista"/>
    <w:basedOn w:val="Normal"/>
    <w:uiPriority w:val="2"/>
    <w:unhideWhenUsed/>
    <w:qFormat/>
    <w:rsid w:val="00A85ABA"/>
    <w:pPr>
      <w:numPr>
        <w:numId w:val="1"/>
      </w:numPr>
    </w:pPr>
  </w:style>
  <w:style w:type="character" w:customStyle="1" w:styleId="Carcterdeencabezado1">
    <w:name w:val="Carácter de encabezado 1"/>
    <w:basedOn w:val="Fuentedeprrafopredeter"/>
    <w:link w:val="encabezado1"/>
    <w:uiPriority w:val="2"/>
    <w:rsid w:val="00855056"/>
    <w:rPr>
      <w:rFonts w:asciiTheme="majorHAnsi" w:eastAsiaTheme="majorEastAsia" w:hAnsiTheme="majorHAnsi" w:cstheme="majorBidi"/>
      <w:sz w:val="58"/>
      <w:szCs w:val="58"/>
    </w:rPr>
  </w:style>
  <w:style w:type="character" w:customStyle="1" w:styleId="Carcterdeencabezado4">
    <w:name w:val="Carácter de encabezado 4"/>
    <w:basedOn w:val="Fuentedeprrafopredeter"/>
    <w:link w:val="encabezado4"/>
    <w:uiPriority w:val="9"/>
    <w:rsid w:val="00A85ABA"/>
    <w:rPr>
      <w:rFonts w:asciiTheme="majorHAnsi" w:eastAsiaTheme="majorEastAsia" w:hAnsiTheme="majorHAnsi" w:cstheme="majorBidi"/>
      <w:b/>
      <w:bCs/>
      <w:color w:val="2FA3EE" w:themeColor="accent1"/>
    </w:rPr>
  </w:style>
  <w:style w:type="paragraph" w:customStyle="1" w:styleId="Informacindecontacto">
    <w:name w:val="Información de contacto"/>
    <w:basedOn w:val="Normal"/>
    <w:uiPriority w:val="4"/>
    <w:qFormat/>
    <w:rsid w:val="00A85ABA"/>
    <w:pPr>
      <w:contextualSpacing/>
    </w:pPr>
  </w:style>
  <w:style w:type="paragraph" w:customStyle="1" w:styleId="Encabezadodetabladecontenido1">
    <w:name w:val="Encabezado de tabla de contenido1"/>
    <w:basedOn w:val="encabezado1"/>
    <w:next w:val="Normal"/>
    <w:uiPriority w:val="8"/>
    <w:unhideWhenUsed/>
    <w:qFormat/>
    <w:rsid w:val="00855056"/>
    <w:pPr>
      <w:outlineLvl w:val="9"/>
    </w:pPr>
  </w:style>
  <w:style w:type="paragraph" w:customStyle="1" w:styleId="tabladecontenido2">
    <w:name w:val="tabla de contenido 2"/>
    <w:basedOn w:val="tabladecontenido1"/>
    <w:next w:val="Normal"/>
    <w:autoRedefine/>
    <w:uiPriority w:val="8"/>
    <w:unhideWhenUsed/>
    <w:qFormat/>
    <w:rsid w:val="00A85ABA"/>
    <w:pPr>
      <w:ind w:left="200"/>
    </w:pPr>
  </w:style>
  <w:style w:type="paragraph" w:customStyle="1" w:styleId="tabladecontenido1">
    <w:name w:val="tabla de contenido 1"/>
    <w:basedOn w:val="Normal"/>
    <w:next w:val="Normal"/>
    <w:uiPriority w:val="8"/>
    <w:unhideWhenUsed/>
    <w:qFormat/>
    <w:rsid w:val="00A85ABA"/>
    <w:pPr>
      <w:tabs>
        <w:tab w:val="right" w:leader="dot" w:pos="6120"/>
      </w:tabs>
      <w:spacing w:after="100"/>
    </w:pPr>
  </w:style>
  <w:style w:type="character" w:customStyle="1" w:styleId="Carcterdeencabezado5">
    <w:name w:val="Carácter de encabezado 5"/>
    <w:basedOn w:val="Fuentedeprrafopredeter"/>
    <w:link w:val="encabezado5"/>
    <w:uiPriority w:val="9"/>
    <w:semiHidden/>
    <w:rsid w:val="00A85ABA"/>
    <w:rPr>
      <w:rFonts w:asciiTheme="majorHAnsi" w:eastAsiaTheme="majorEastAsia" w:hAnsiTheme="majorHAnsi" w:cstheme="majorBidi"/>
    </w:rPr>
  </w:style>
  <w:style w:type="character" w:customStyle="1" w:styleId="Nmerosdetabladecontenido">
    <w:name w:val="Números de tabla de contenido"/>
    <w:basedOn w:val="Fuentedeprrafopredeter"/>
    <w:uiPriority w:val="8"/>
    <w:qFormat/>
    <w:rsid w:val="00A85ABA"/>
    <w:rPr>
      <w:b/>
      <w:bCs/>
      <w:color w:val="2FA3EE" w:themeColor="accent1"/>
      <w:sz w:val="28"/>
      <w:szCs w:val="28"/>
    </w:rPr>
  </w:style>
  <w:style w:type="character" w:customStyle="1" w:styleId="nmerodepgina">
    <w:name w:val="número de página"/>
    <w:basedOn w:val="Fuentedeprrafopredeter"/>
    <w:uiPriority w:val="8"/>
    <w:unhideWhenUsed/>
    <w:qFormat/>
    <w:rsid w:val="00A85ABA"/>
    <w:rPr>
      <w:b/>
      <w:bCs/>
      <w:color w:val="2FA3EE" w:themeColor="accent1"/>
    </w:rPr>
  </w:style>
  <w:style w:type="paragraph" w:styleId="Cita">
    <w:name w:val="Quote"/>
    <w:basedOn w:val="Normal"/>
    <w:next w:val="Normal"/>
    <w:link w:val="CitaCar"/>
    <w:uiPriority w:val="2"/>
    <w:unhideWhenUsed/>
    <w:qFormat/>
    <w:rsid w:val="00A85ABA"/>
    <w:pP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CitaCar">
    <w:name w:val="Cita Car"/>
    <w:basedOn w:val="Fuentedeprrafopredeter"/>
    <w:link w:val="Cita"/>
    <w:uiPriority w:val="2"/>
    <w:rsid w:val="00A85ABA"/>
    <w:rPr>
      <w:i/>
      <w:iCs/>
      <w:color w:val="404040" w:themeColor="text1" w:themeTint="BF"/>
      <w:sz w:val="34"/>
      <w:szCs w:val="34"/>
    </w:rPr>
  </w:style>
  <w:style w:type="table" w:customStyle="1" w:styleId="Calendario1">
    <w:name w:val="Calendario 1"/>
    <w:basedOn w:val="Tablanormal"/>
    <w:uiPriority w:val="99"/>
    <w:qFormat/>
    <w:rsid w:val="00A85ABA"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pie">
    <w:name w:val="pie"/>
    <w:basedOn w:val="Normal"/>
    <w:next w:val="Normal"/>
    <w:uiPriority w:val="9"/>
    <w:unhideWhenUsed/>
    <w:qFormat/>
    <w:rsid w:val="00A85ABA"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customStyle="1" w:styleId="encabezado">
    <w:name w:val="encabezado"/>
    <w:basedOn w:val="Normal"/>
    <w:link w:val="Carcterdeencabezado"/>
    <w:uiPriority w:val="99"/>
    <w:unhideWhenUsed/>
    <w:rsid w:val="00A85ABA"/>
    <w:pPr>
      <w:spacing w:after="0" w:line="240" w:lineRule="auto"/>
    </w:pPr>
  </w:style>
  <w:style w:type="character" w:customStyle="1" w:styleId="Carcterdeencabezado">
    <w:name w:val="Carácter de encabezado"/>
    <w:basedOn w:val="Fuentedeprrafopredeter"/>
    <w:link w:val="encabezado"/>
    <w:uiPriority w:val="99"/>
    <w:rsid w:val="00A85ABA"/>
  </w:style>
  <w:style w:type="paragraph" w:customStyle="1" w:styleId="piedepgina">
    <w:name w:val="pie de página"/>
    <w:basedOn w:val="Normal"/>
    <w:link w:val="Carcterdepiedepgina"/>
    <w:uiPriority w:val="99"/>
    <w:unhideWhenUsed/>
    <w:rsid w:val="00A85ABA"/>
    <w:pPr>
      <w:spacing w:after="0" w:line="240" w:lineRule="auto"/>
    </w:pPr>
  </w:style>
  <w:style w:type="character" w:customStyle="1" w:styleId="Carcterdepiedepgina">
    <w:name w:val="Carácter de pie de página"/>
    <w:basedOn w:val="Fuentedeprrafopredeter"/>
    <w:link w:val="piedepgina"/>
    <w:uiPriority w:val="99"/>
    <w:rsid w:val="00A85ABA"/>
  </w:style>
  <w:style w:type="character" w:styleId="Hipervnculo">
    <w:name w:val="Hyperlink"/>
    <w:basedOn w:val="Fuentedeprrafopredeter"/>
    <w:uiPriority w:val="99"/>
    <w:unhideWhenUsed/>
    <w:rsid w:val="001E3A65"/>
    <w:rPr>
      <w:color w:val="56BCFE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3A6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unhideWhenUsed/>
    <w:qFormat/>
    <w:rsid w:val="00D73A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es-ES" w:eastAsia="es-E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0" w:qFormat="1"/>
    <w:lsdException w:name="toc 2" w:uiPriority="1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Carcterdeencabezado1"/>
    <w:uiPriority w:val="2"/>
    <w:qFormat/>
    <w:rsid w:val="00855056"/>
    <w:pPr>
      <w:keepNext/>
      <w:keepLines/>
      <w:spacing w:before="20" w:after="120" w:line="18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customStyle="1" w:styleId="encabezado2">
    <w:name w:val="encabezado 2"/>
    <w:basedOn w:val="Normal"/>
    <w:next w:val="Normal"/>
    <w:link w:val="Carcterdeencabezado2"/>
    <w:uiPriority w:val="2"/>
    <w:unhideWhenUsed/>
    <w:qFormat/>
    <w:rsid w:val="00B43ED8"/>
    <w:pPr>
      <w:keepNext/>
      <w:keepLines/>
      <w:spacing w:before="120" w:line="18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2FA3EE" w:themeColor="accent1"/>
      <w:sz w:val="28"/>
      <w:szCs w:val="28"/>
    </w:rPr>
  </w:style>
  <w:style w:type="paragraph" w:customStyle="1" w:styleId="encabezado3">
    <w:name w:val="encabezado 3"/>
    <w:basedOn w:val="Normal"/>
    <w:next w:val="Normal"/>
    <w:link w:val="Carcterdeencabezado3"/>
    <w:uiPriority w:val="9"/>
    <w:unhideWhenUsed/>
    <w:qFormat/>
    <w:rsid w:val="00A85A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customStyle="1" w:styleId="encabezado4">
    <w:name w:val="encabezado 4"/>
    <w:basedOn w:val="Normal"/>
    <w:next w:val="Normal"/>
    <w:link w:val="Carcterdeencabezado4"/>
    <w:uiPriority w:val="9"/>
    <w:unhideWhenUsed/>
    <w:qFormat/>
    <w:rsid w:val="00A85ABA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2FA3EE" w:themeColor="accent1"/>
    </w:rPr>
  </w:style>
  <w:style w:type="paragraph" w:customStyle="1" w:styleId="encabezado5">
    <w:name w:val="encabezado 5"/>
    <w:basedOn w:val="Normal"/>
    <w:next w:val="Normal"/>
    <w:link w:val="Carcterdeencabezado5"/>
    <w:uiPriority w:val="9"/>
    <w:semiHidden/>
    <w:unhideWhenUsed/>
    <w:qFormat/>
    <w:rsid w:val="00A85A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table" w:customStyle="1" w:styleId="Cuadrculadetabla">
    <w:name w:val="Cuadrícula de tabla"/>
    <w:basedOn w:val="Tablanormal"/>
    <w:uiPriority w:val="39"/>
    <w:rsid w:val="00A8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os">
    <w:name w:val="Sin espacios"/>
    <w:uiPriority w:val="9"/>
    <w:qFormat/>
    <w:rsid w:val="00A85ABA"/>
    <w:pPr>
      <w:spacing w:after="0" w:line="240" w:lineRule="auto"/>
    </w:pPr>
  </w:style>
  <w:style w:type="paragraph" w:customStyle="1" w:styleId="Fotografa">
    <w:name w:val="Fotografía"/>
    <w:basedOn w:val="Sinespacios"/>
    <w:uiPriority w:val="8"/>
    <w:qFormat/>
    <w:rsid w:val="00A85ABA"/>
    <w:pPr>
      <w:spacing w:before="100" w:after="100"/>
      <w:ind w:left="101" w:right="101"/>
      <w:jc w:val="center"/>
    </w:pPr>
    <w:rPr>
      <w:noProof/>
    </w:rPr>
  </w:style>
  <w:style w:type="paragraph" w:customStyle="1" w:styleId="Ttulo1">
    <w:name w:val="Título1"/>
    <w:basedOn w:val="Normal"/>
    <w:link w:val="Carcterdelttulo"/>
    <w:uiPriority w:val="2"/>
    <w:qFormat/>
    <w:rsid w:val="00A85ABA"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Carcterdelttulo">
    <w:name w:val="Carácter del título"/>
    <w:basedOn w:val="Fuentedeprrafopredeter"/>
    <w:link w:val="Ttulo1"/>
    <w:uiPriority w:val="2"/>
    <w:rsid w:val="00A85ABA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tulo">
    <w:name w:val="Subtitle"/>
    <w:basedOn w:val="Normal"/>
    <w:next w:val="Normal"/>
    <w:link w:val="SubttuloCar"/>
    <w:uiPriority w:val="3"/>
    <w:qFormat/>
    <w:rsid w:val="00A85ABA"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3"/>
    <w:rsid w:val="00A85ABA"/>
    <w:rPr>
      <w:b/>
      <w:bCs/>
      <w:sz w:val="22"/>
      <w:szCs w:val="22"/>
    </w:rPr>
  </w:style>
  <w:style w:type="character" w:customStyle="1" w:styleId="Carcterdeencabezado3">
    <w:name w:val="Carácter de encabezado 3"/>
    <w:basedOn w:val="Fuentedeprrafopredeter"/>
    <w:link w:val="encabezado3"/>
    <w:uiPriority w:val="9"/>
    <w:rsid w:val="00A85ABA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Carcterdeencabezado2">
    <w:name w:val="Carácter de encabezado 2"/>
    <w:basedOn w:val="Fuentedeprrafopredeter"/>
    <w:link w:val="encabezado2"/>
    <w:uiPriority w:val="2"/>
    <w:rsid w:val="00B43ED8"/>
    <w:rPr>
      <w:rFonts w:asciiTheme="majorHAnsi" w:eastAsiaTheme="majorEastAsia" w:hAnsiTheme="majorHAnsi" w:cstheme="majorBidi"/>
      <w:b/>
      <w:bCs/>
      <w:color w:val="2FA3EE" w:themeColor="accent1"/>
      <w:sz w:val="28"/>
      <w:szCs w:val="28"/>
    </w:rPr>
  </w:style>
  <w:style w:type="character" w:customStyle="1" w:styleId="Textodemarcador">
    <w:name w:val="Texto de marcador"/>
    <w:basedOn w:val="Fuentedeprrafopredeter"/>
    <w:uiPriority w:val="99"/>
    <w:semiHidden/>
    <w:rsid w:val="00A85ABA"/>
    <w:rPr>
      <w:color w:val="808080"/>
    </w:rPr>
  </w:style>
  <w:style w:type="paragraph" w:customStyle="1" w:styleId="Organizacin">
    <w:name w:val="Organización"/>
    <w:basedOn w:val="Normal"/>
    <w:uiPriority w:val="3"/>
    <w:qFormat/>
    <w:rsid w:val="00A85ABA"/>
    <w:pPr>
      <w:spacing w:before="120" w:after="0" w:line="240" w:lineRule="auto"/>
      <w:contextualSpacing/>
    </w:pPr>
    <w:rPr>
      <w:b/>
      <w:bCs/>
      <w:color w:val="2FA3EE" w:themeColor="accent1"/>
      <w:sz w:val="40"/>
      <w:szCs w:val="40"/>
    </w:rPr>
  </w:style>
  <w:style w:type="paragraph" w:customStyle="1" w:styleId="Vietadelista">
    <w:name w:val="Viñeta de lista"/>
    <w:basedOn w:val="Normal"/>
    <w:uiPriority w:val="2"/>
    <w:unhideWhenUsed/>
    <w:qFormat/>
    <w:rsid w:val="00A85ABA"/>
    <w:pPr>
      <w:numPr>
        <w:numId w:val="1"/>
      </w:numPr>
    </w:pPr>
  </w:style>
  <w:style w:type="character" w:customStyle="1" w:styleId="Carcterdeencabezado1">
    <w:name w:val="Carácter de encabezado 1"/>
    <w:basedOn w:val="Fuentedeprrafopredeter"/>
    <w:link w:val="encabezado1"/>
    <w:uiPriority w:val="2"/>
    <w:rsid w:val="00855056"/>
    <w:rPr>
      <w:rFonts w:asciiTheme="majorHAnsi" w:eastAsiaTheme="majorEastAsia" w:hAnsiTheme="majorHAnsi" w:cstheme="majorBidi"/>
      <w:sz w:val="58"/>
      <w:szCs w:val="58"/>
    </w:rPr>
  </w:style>
  <w:style w:type="character" w:customStyle="1" w:styleId="Carcterdeencabezado4">
    <w:name w:val="Carácter de encabezado 4"/>
    <w:basedOn w:val="Fuentedeprrafopredeter"/>
    <w:link w:val="encabezado4"/>
    <w:uiPriority w:val="9"/>
    <w:rsid w:val="00A85ABA"/>
    <w:rPr>
      <w:rFonts w:asciiTheme="majorHAnsi" w:eastAsiaTheme="majorEastAsia" w:hAnsiTheme="majorHAnsi" w:cstheme="majorBidi"/>
      <w:b/>
      <w:bCs/>
      <w:color w:val="2FA3EE" w:themeColor="accent1"/>
    </w:rPr>
  </w:style>
  <w:style w:type="paragraph" w:customStyle="1" w:styleId="Informacindecontacto">
    <w:name w:val="Información de contacto"/>
    <w:basedOn w:val="Normal"/>
    <w:uiPriority w:val="4"/>
    <w:qFormat/>
    <w:rsid w:val="00A85ABA"/>
    <w:pPr>
      <w:contextualSpacing/>
    </w:pPr>
  </w:style>
  <w:style w:type="paragraph" w:customStyle="1" w:styleId="Encabezadodetabladecontenido1">
    <w:name w:val="Encabezado de tabla de contenido1"/>
    <w:basedOn w:val="encabezado1"/>
    <w:next w:val="Normal"/>
    <w:uiPriority w:val="8"/>
    <w:unhideWhenUsed/>
    <w:qFormat/>
    <w:rsid w:val="00855056"/>
    <w:pPr>
      <w:outlineLvl w:val="9"/>
    </w:pPr>
  </w:style>
  <w:style w:type="paragraph" w:customStyle="1" w:styleId="tabladecontenido2">
    <w:name w:val="tabla de contenido 2"/>
    <w:basedOn w:val="tabladecontenido1"/>
    <w:next w:val="Normal"/>
    <w:autoRedefine/>
    <w:uiPriority w:val="8"/>
    <w:unhideWhenUsed/>
    <w:qFormat/>
    <w:rsid w:val="00A85ABA"/>
    <w:pPr>
      <w:ind w:left="200"/>
    </w:pPr>
  </w:style>
  <w:style w:type="paragraph" w:customStyle="1" w:styleId="tabladecontenido1">
    <w:name w:val="tabla de contenido 1"/>
    <w:basedOn w:val="Normal"/>
    <w:next w:val="Normal"/>
    <w:uiPriority w:val="8"/>
    <w:unhideWhenUsed/>
    <w:qFormat/>
    <w:rsid w:val="00A85ABA"/>
    <w:pPr>
      <w:tabs>
        <w:tab w:val="right" w:leader="dot" w:pos="6120"/>
      </w:tabs>
      <w:spacing w:after="100"/>
    </w:pPr>
  </w:style>
  <w:style w:type="character" w:customStyle="1" w:styleId="Carcterdeencabezado5">
    <w:name w:val="Carácter de encabezado 5"/>
    <w:basedOn w:val="Fuentedeprrafopredeter"/>
    <w:link w:val="encabezado5"/>
    <w:uiPriority w:val="9"/>
    <w:semiHidden/>
    <w:rsid w:val="00A85ABA"/>
    <w:rPr>
      <w:rFonts w:asciiTheme="majorHAnsi" w:eastAsiaTheme="majorEastAsia" w:hAnsiTheme="majorHAnsi" w:cstheme="majorBidi"/>
    </w:rPr>
  </w:style>
  <w:style w:type="character" w:customStyle="1" w:styleId="Nmerosdetabladecontenido">
    <w:name w:val="Números de tabla de contenido"/>
    <w:basedOn w:val="Fuentedeprrafopredeter"/>
    <w:uiPriority w:val="8"/>
    <w:qFormat/>
    <w:rsid w:val="00A85ABA"/>
    <w:rPr>
      <w:b/>
      <w:bCs/>
      <w:color w:val="2FA3EE" w:themeColor="accent1"/>
      <w:sz w:val="28"/>
      <w:szCs w:val="28"/>
    </w:rPr>
  </w:style>
  <w:style w:type="character" w:customStyle="1" w:styleId="nmerodepgina">
    <w:name w:val="número de página"/>
    <w:basedOn w:val="Fuentedeprrafopredeter"/>
    <w:uiPriority w:val="8"/>
    <w:unhideWhenUsed/>
    <w:qFormat/>
    <w:rsid w:val="00A85ABA"/>
    <w:rPr>
      <w:b/>
      <w:bCs/>
      <w:color w:val="2FA3EE" w:themeColor="accent1"/>
    </w:rPr>
  </w:style>
  <w:style w:type="paragraph" w:styleId="Cita">
    <w:name w:val="Quote"/>
    <w:basedOn w:val="Normal"/>
    <w:next w:val="Normal"/>
    <w:link w:val="CitaCar"/>
    <w:uiPriority w:val="2"/>
    <w:unhideWhenUsed/>
    <w:qFormat/>
    <w:rsid w:val="00A85ABA"/>
    <w:pP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CitaCar">
    <w:name w:val="Cita Car"/>
    <w:basedOn w:val="Fuentedeprrafopredeter"/>
    <w:link w:val="Cita"/>
    <w:uiPriority w:val="2"/>
    <w:rsid w:val="00A85ABA"/>
    <w:rPr>
      <w:i/>
      <w:iCs/>
      <w:color w:val="404040" w:themeColor="text1" w:themeTint="BF"/>
      <w:sz w:val="34"/>
      <w:szCs w:val="34"/>
    </w:rPr>
  </w:style>
  <w:style w:type="table" w:customStyle="1" w:styleId="Calendario1">
    <w:name w:val="Calendario 1"/>
    <w:basedOn w:val="Tablanormal"/>
    <w:uiPriority w:val="99"/>
    <w:qFormat/>
    <w:rsid w:val="00A85ABA"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pie">
    <w:name w:val="pie"/>
    <w:basedOn w:val="Normal"/>
    <w:next w:val="Normal"/>
    <w:uiPriority w:val="9"/>
    <w:unhideWhenUsed/>
    <w:qFormat/>
    <w:rsid w:val="00A85ABA"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customStyle="1" w:styleId="encabezado">
    <w:name w:val="encabezado"/>
    <w:basedOn w:val="Normal"/>
    <w:link w:val="Carcterdeencabezado"/>
    <w:uiPriority w:val="99"/>
    <w:unhideWhenUsed/>
    <w:rsid w:val="00A85ABA"/>
    <w:pPr>
      <w:spacing w:after="0" w:line="240" w:lineRule="auto"/>
    </w:pPr>
  </w:style>
  <w:style w:type="character" w:customStyle="1" w:styleId="Carcterdeencabezado">
    <w:name w:val="Carácter de encabezado"/>
    <w:basedOn w:val="Fuentedeprrafopredeter"/>
    <w:link w:val="encabezado"/>
    <w:uiPriority w:val="99"/>
    <w:rsid w:val="00A85ABA"/>
  </w:style>
  <w:style w:type="paragraph" w:customStyle="1" w:styleId="piedepgina">
    <w:name w:val="pie de página"/>
    <w:basedOn w:val="Normal"/>
    <w:link w:val="Carcterdepiedepgina"/>
    <w:uiPriority w:val="99"/>
    <w:unhideWhenUsed/>
    <w:rsid w:val="00A85ABA"/>
    <w:pPr>
      <w:spacing w:after="0" w:line="240" w:lineRule="auto"/>
    </w:pPr>
  </w:style>
  <w:style w:type="character" w:customStyle="1" w:styleId="Carcterdepiedepgina">
    <w:name w:val="Carácter de pie de página"/>
    <w:basedOn w:val="Fuentedeprrafopredeter"/>
    <w:link w:val="piedepgina"/>
    <w:uiPriority w:val="99"/>
    <w:rsid w:val="00A85ABA"/>
  </w:style>
  <w:style w:type="character" w:styleId="Hipervnculo">
    <w:name w:val="Hyperlink"/>
    <w:basedOn w:val="Fuentedeprrafopredeter"/>
    <w:uiPriority w:val="99"/>
    <w:unhideWhenUsed/>
    <w:rsid w:val="001E3A65"/>
    <w:rPr>
      <w:color w:val="56BCFE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E3A65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unhideWhenUsed/>
    <w:qFormat/>
    <w:rsid w:val="00D73AF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1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mailto:cburgos@ugr.es" TargetMode="External"/></Relationships>
</file>

<file path=word/theme/theme1.xml><?xml version="1.0" encoding="utf-8"?>
<a:theme xmlns:a="http://schemas.openxmlformats.org/drawingml/2006/main" name="Gota">
  <a:themeElements>
    <a:clrScheme name="Gota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Gota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ota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2CE0BC-98E8-5F4C-8E8D-E85F7B68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619</Words>
  <Characters>3409</Characters>
  <Application>Microsoft Macintosh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www.intercambiosvirtuales.org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Sufian El Founti</dc:creator>
  <cp:lastModifiedBy>Ana Maria Plata Diaz</cp:lastModifiedBy>
  <cp:revision>10</cp:revision>
  <dcterms:created xsi:type="dcterms:W3CDTF">2018-02-26T18:18:00Z</dcterms:created>
  <dcterms:modified xsi:type="dcterms:W3CDTF">2018-03-07T20:06:00Z</dcterms:modified>
</cp:coreProperties>
</file>